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14" w:rsidRPr="00107614" w:rsidRDefault="00107614" w:rsidP="00107614">
      <w:pPr>
        <w:shd w:val="clear" w:color="auto" w:fill="FFFFFF"/>
        <w:spacing w:after="144" w:line="240" w:lineRule="auto"/>
        <w:jc w:val="center"/>
        <w:outlineLvl w:val="0"/>
        <w:rPr>
          <w:rFonts w:ascii="Times New Roman" w:eastAsia="Times New Roman" w:hAnsi="Times New Roman" w:cs="Times New Roman"/>
          <w:b/>
          <w:color w:val="333333"/>
          <w:kern w:val="36"/>
          <w:sz w:val="52"/>
          <w:szCs w:val="52"/>
          <w:lang w:eastAsia="ru-RU"/>
        </w:rPr>
      </w:pPr>
      <w:r w:rsidRPr="00107614">
        <w:rPr>
          <w:rFonts w:ascii="Times New Roman" w:eastAsia="Times New Roman" w:hAnsi="Times New Roman" w:cs="Times New Roman"/>
          <w:b/>
          <w:color w:val="333333"/>
          <w:kern w:val="36"/>
          <w:sz w:val="52"/>
          <w:szCs w:val="52"/>
          <w:lang w:eastAsia="ru-RU"/>
        </w:rPr>
        <w:t>Экстремизм - угроза обществу</w:t>
      </w:r>
    </w:p>
    <w:p w:rsidR="00107614" w:rsidRPr="00107614" w:rsidRDefault="00107614" w:rsidP="00107614">
      <w:pPr>
        <w:shd w:val="clear" w:color="auto" w:fill="FFFFFF"/>
        <w:spacing w:after="144" w:line="240" w:lineRule="auto"/>
        <w:outlineLvl w:val="3"/>
        <w:rPr>
          <w:rFonts w:ascii="Times New Roman" w:eastAsia="Times New Roman" w:hAnsi="Times New Roman" w:cs="Times New Roman"/>
          <w:b/>
          <w:color w:val="333333"/>
          <w:sz w:val="28"/>
          <w:szCs w:val="28"/>
          <w:lang w:eastAsia="ru-RU"/>
        </w:rPr>
      </w:pPr>
      <w:r w:rsidRPr="00107614">
        <w:rPr>
          <w:rFonts w:ascii="Times New Roman" w:eastAsia="Times New Roman" w:hAnsi="Times New Roman" w:cs="Times New Roman"/>
          <w:b/>
          <w:color w:val="333333"/>
          <w:sz w:val="28"/>
          <w:szCs w:val="28"/>
          <w:lang w:eastAsia="ru-RU"/>
        </w:rPr>
        <w:t>ПАМЯТКА для студентов по профилактике экстремизма</w:t>
      </w:r>
    </w:p>
    <w:p w:rsidR="00107614" w:rsidRPr="00107614" w:rsidRDefault="00107614" w:rsidP="00107614">
      <w:pPr>
        <w:shd w:val="clear" w:color="auto" w:fill="FFFFFF"/>
        <w:spacing w:after="0" w:line="336" w:lineRule="atLeast"/>
        <w:jc w:val="center"/>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b/>
          <w:bCs/>
          <w:color w:val="353434"/>
          <w:sz w:val="28"/>
          <w:szCs w:val="28"/>
          <w:bdr w:val="none" w:sz="0" w:space="0" w:color="auto" w:frame="1"/>
          <w:shd w:val="clear" w:color="auto" w:fill="FFFFFF"/>
          <w:lang w:eastAsia="ru-RU"/>
        </w:rPr>
        <w:t>Уважаемые студенты!</w:t>
      </w:r>
    </w:p>
    <w:p w:rsidR="00107614" w:rsidRPr="00107614" w:rsidRDefault="00107614" w:rsidP="00107614">
      <w:pPr>
        <w:shd w:val="clear" w:color="auto" w:fill="FFFFFF"/>
        <w:spacing w:after="120" w:line="336" w:lineRule="atLeast"/>
        <w:jc w:val="both"/>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33333"/>
          <w:sz w:val="28"/>
          <w:szCs w:val="28"/>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 Мы просим вас быть внимательными, дружелюбными и толерантными по отношению к представителям других национальностей. Опасайтесь негативного влияния экстремистских идей. Для вас эта информация.</w:t>
      </w:r>
    </w:p>
    <w:p w:rsidR="00107614" w:rsidRPr="00107614" w:rsidRDefault="00107614" w:rsidP="00107614">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b/>
          <w:bCs/>
          <w:color w:val="333333"/>
          <w:sz w:val="28"/>
          <w:szCs w:val="28"/>
          <w:bdr w:val="none" w:sz="0" w:space="0" w:color="auto" w:frame="1"/>
          <w:lang w:eastAsia="ru-RU"/>
        </w:rPr>
        <w:t>Экстремизм</w:t>
      </w:r>
      <w:r w:rsidRPr="00107614">
        <w:rPr>
          <w:rFonts w:ascii="Times New Roman" w:eastAsia="Times New Roman" w:hAnsi="Times New Roman" w:cs="Times New Roman"/>
          <w:color w:val="333333"/>
          <w:sz w:val="28"/>
          <w:szCs w:val="28"/>
          <w:lang w:eastAsia="ru-RU"/>
        </w:rPr>
        <w:t> (от фр. </w:t>
      </w:r>
      <w:proofErr w:type="spellStart"/>
      <w:r w:rsidRPr="00107614">
        <w:rPr>
          <w:rFonts w:ascii="Times New Roman" w:eastAsia="Times New Roman" w:hAnsi="Times New Roman" w:cs="Times New Roman"/>
          <w:i/>
          <w:iCs/>
          <w:color w:val="333333"/>
          <w:sz w:val="28"/>
          <w:szCs w:val="28"/>
          <w:bdr w:val="none" w:sz="0" w:space="0" w:color="auto" w:frame="1"/>
          <w:lang w:eastAsia="ru-RU"/>
        </w:rPr>
        <w:t>exremisme</w:t>
      </w:r>
      <w:proofErr w:type="spellEnd"/>
      <w:r w:rsidRPr="00107614">
        <w:rPr>
          <w:rFonts w:ascii="Times New Roman" w:eastAsia="Times New Roman" w:hAnsi="Times New Roman" w:cs="Times New Roman"/>
          <w:color w:val="333333"/>
          <w:sz w:val="28"/>
          <w:szCs w:val="28"/>
          <w:lang w:eastAsia="ru-RU"/>
        </w:rPr>
        <w:t>, от лат. </w:t>
      </w:r>
      <w:proofErr w:type="spellStart"/>
      <w:r w:rsidRPr="00107614">
        <w:rPr>
          <w:rFonts w:ascii="Times New Roman" w:eastAsia="Times New Roman" w:hAnsi="Times New Roman" w:cs="Times New Roman"/>
          <w:i/>
          <w:iCs/>
          <w:color w:val="333333"/>
          <w:sz w:val="28"/>
          <w:szCs w:val="28"/>
          <w:bdr w:val="none" w:sz="0" w:space="0" w:color="auto" w:frame="1"/>
          <w:lang w:eastAsia="ru-RU"/>
        </w:rPr>
        <w:t>extremus</w:t>
      </w:r>
      <w:proofErr w:type="spellEnd"/>
      <w:r w:rsidRPr="00107614">
        <w:rPr>
          <w:rFonts w:ascii="Times New Roman" w:eastAsia="Times New Roman" w:hAnsi="Times New Roman" w:cs="Times New Roman"/>
          <w:i/>
          <w:iCs/>
          <w:color w:val="333333"/>
          <w:sz w:val="28"/>
          <w:szCs w:val="28"/>
          <w:bdr w:val="none" w:sz="0" w:space="0" w:color="auto" w:frame="1"/>
          <w:lang w:eastAsia="ru-RU"/>
        </w:rPr>
        <w:t> </w:t>
      </w:r>
      <w:r w:rsidRPr="00107614">
        <w:rPr>
          <w:rFonts w:ascii="Times New Roman" w:eastAsia="Times New Roman" w:hAnsi="Times New Roman" w:cs="Times New Roman"/>
          <w:color w:val="333333"/>
          <w:sz w:val="28"/>
          <w:szCs w:val="28"/>
          <w:lang w:eastAsia="ru-RU"/>
        </w:rPr>
        <w:t>— крайний) – это приверженность к крайним взглядам и действиям, радикально отрицающим существующие в обществе нормы и правила. Базовой основой экстремизма является агрессивность, наполненная каким-либо идейным содержанием (смыслом)</w:t>
      </w:r>
      <w:proofErr w:type="gramStart"/>
      <w:r w:rsidRPr="00107614">
        <w:rPr>
          <w:rFonts w:ascii="Times New Roman" w:eastAsia="Times New Roman" w:hAnsi="Times New Roman" w:cs="Times New Roman"/>
          <w:color w:val="333333"/>
          <w:sz w:val="28"/>
          <w:szCs w:val="28"/>
          <w:lang w:eastAsia="ru-RU"/>
        </w:rPr>
        <w:t>.П</w:t>
      </w:r>
      <w:proofErr w:type="gramEnd"/>
      <w:r w:rsidRPr="00107614">
        <w:rPr>
          <w:rFonts w:ascii="Times New Roman" w:eastAsia="Times New Roman" w:hAnsi="Times New Roman" w:cs="Times New Roman"/>
          <w:color w:val="333333"/>
          <w:sz w:val="28"/>
          <w:szCs w:val="28"/>
          <w:lang w:eastAsia="ru-RU"/>
        </w:rPr>
        <w:t>од экстремизм могут попадать действия отчаявшихся или неуравновешенных людей, а также партий, преследующих четкие цели и использующих их в качестве тактики борьбы.</w:t>
      </w:r>
    </w:p>
    <w:p w:rsidR="00107614" w:rsidRPr="00107614" w:rsidRDefault="00107614" w:rsidP="00107614">
      <w:pPr>
        <w:shd w:val="clear" w:color="auto" w:fill="FFFFFF"/>
        <w:spacing w:after="0" w:line="336" w:lineRule="atLeast"/>
        <w:jc w:val="both"/>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Экстремизм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 Одной из форм проявления экстремизма является распространение фашистской и неонацистской символики:</w:t>
      </w:r>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proofErr w:type="gram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 специфическая символика (свастика, символы фашистской Германии, изображение фашистского приветствия (приветствие римских легионеров) и т.п.;</w:t>
      </w:r>
      <w:proofErr w:type="gramEnd"/>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proofErr w:type="gram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 специфические наименования, термины, обозначения и словосочетания («фашист», «нацист», «скинхед» и т.п.);</w:t>
      </w:r>
      <w:proofErr w:type="gramEnd"/>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 специфические унизительные или ругательные наименования и определения представителей какой-либо национальности («чернокожий», «</w:t>
      </w:r>
      <w:proofErr w:type="spellStart"/>
      <w:proofErr w:type="gram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азер</w:t>
      </w:r>
      <w:proofErr w:type="spellEnd"/>
      <w:proofErr w:type="gramEnd"/>
      <w:r w:rsidRPr="00107614">
        <w:rPr>
          <w:rFonts w:ascii="Times New Roman" w:eastAsia="Times New Roman" w:hAnsi="Times New Roman" w:cs="Times New Roman"/>
          <w:color w:val="353434"/>
          <w:sz w:val="28"/>
          <w:szCs w:val="28"/>
          <w:bdr w:val="none" w:sz="0" w:space="0" w:color="auto" w:frame="1"/>
          <w:shd w:val="clear" w:color="auto" w:fill="FFFFFF"/>
          <w:lang w:eastAsia="ru-RU"/>
        </w:rPr>
        <w:t>» и т.п.);</w:t>
      </w:r>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 специфический сленг или лексикон, распространенный в среде экстремистских формирований («русофоб», «ZOG» и т.п.);</w:t>
      </w:r>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 специфические имена и клички известных и авторитетных лиц в конкретных радикальных движениях («Лимонов», «Тесак» и т.п.);</w:t>
      </w:r>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 xml:space="preserve">- использование специфических кличек при написании </w:t>
      </w:r>
      <w:proofErr w:type="spellStart"/>
      <w:proofErr w:type="gram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интернет-материалов</w:t>
      </w:r>
      <w:proofErr w:type="spellEnd"/>
      <w:proofErr w:type="gramEnd"/>
      <w:r w:rsidRPr="00107614">
        <w:rPr>
          <w:rFonts w:ascii="Times New Roman" w:eastAsia="Times New Roman" w:hAnsi="Times New Roman" w:cs="Times New Roman"/>
          <w:color w:val="353434"/>
          <w:sz w:val="28"/>
          <w:szCs w:val="28"/>
          <w:bdr w:val="none" w:sz="0" w:space="0" w:color="auto" w:frame="1"/>
          <w:shd w:val="clear" w:color="auto" w:fill="FFFFFF"/>
          <w:lang w:eastAsia="ru-RU"/>
        </w:rPr>
        <w:t xml:space="preserve"> («Фюрер», «</w:t>
      </w:r>
      <w:proofErr w:type="spell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Whitewarrior</w:t>
      </w:r>
      <w:proofErr w:type="spellEnd"/>
      <w:r w:rsidRPr="00107614">
        <w:rPr>
          <w:rFonts w:ascii="Times New Roman" w:eastAsia="Times New Roman" w:hAnsi="Times New Roman" w:cs="Times New Roman"/>
          <w:color w:val="353434"/>
          <w:sz w:val="28"/>
          <w:szCs w:val="28"/>
          <w:bdr w:val="none" w:sz="0" w:space="0" w:color="auto" w:frame="1"/>
          <w:shd w:val="clear" w:color="auto" w:fill="FFFFFF"/>
          <w:lang w:eastAsia="ru-RU"/>
        </w:rPr>
        <w:t>», «Геринг» и т.п.);</w:t>
      </w:r>
    </w:p>
    <w:p w:rsidR="00107614" w:rsidRPr="00107614" w:rsidRDefault="00107614" w:rsidP="00107614">
      <w:pPr>
        <w:shd w:val="clear" w:color="auto" w:fill="FFFFFF"/>
        <w:spacing w:after="0" w:line="336" w:lineRule="atLeast"/>
        <w:rPr>
          <w:rFonts w:ascii="Times New Roman" w:eastAsia="Times New Roman" w:hAnsi="Times New Roman" w:cs="Times New Roman"/>
          <w:color w:val="333333"/>
          <w:sz w:val="28"/>
          <w:szCs w:val="28"/>
          <w:lang w:eastAsia="ru-RU"/>
        </w:rPr>
      </w:pPr>
      <w:r w:rsidRPr="00107614">
        <w:rPr>
          <w:rFonts w:ascii="Times New Roman" w:eastAsia="Times New Roman" w:hAnsi="Times New Roman" w:cs="Times New Roman"/>
          <w:color w:val="353434"/>
          <w:sz w:val="28"/>
          <w:szCs w:val="28"/>
          <w:bdr w:val="none" w:sz="0" w:space="0" w:color="auto" w:frame="1"/>
          <w:shd w:val="clear" w:color="auto" w:fill="FFFFFF"/>
          <w:lang w:eastAsia="ru-RU"/>
        </w:rPr>
        <w:t>- именные наименования существующих экстремистских группировок («</w:t>
      </w:r>
      <w:proofErr w:type="spellStart"/>
      <w:r w:rsidRPr="00107614">
        <w:rPr>
          <w:rFonts w:ascii="Times New Roman" w:eastAsia="Times New Roman" w:hAnsi="Times New Roman" w:cs="Times New Roman"/>
          <w:color w:val="353434"/>
          <w:sz w:val="28"/>
          <w:szCs w:val="28"/>
          <w:bdr w:val="none" w:sz="0" w:space="0" w:color="auto" w:frame="1"/>
          <w:shd w:val="clear" w:color="auto" w:fill="FFFFFF"/>
          <w:lang w:eastAsia="ru-RU"/>
        </w:rPr>
        <w:t>Сварожичи</w:t>
      </w:r>
      <w:proofErr w:type="spellEnd"/>
      <w:r w:rsidRPr="00107614">
        <w:rPr>
          <w:rFonts w:ascii="Times New Roman" w:eastAsia="Times New Roman" w:hAnsi="Times New Roman" w:cs="Times New Roman"/>
          <w:color w:val="353434"/>
          <w:sz w:val="28"/>
          <w:szCs w:val="28"/>
          <w:bdr w:val="none" w:sz="0" w:space="0" w:color="auto" w:frame="1"/>
          <w:shd w:val="clear" w:color="auto" w:fill="FFFFFF"/>
          <w:lang w:eastAsia="ru-RU"/>
        </w:rPr>
        <w:t>», «Русский кулак» и т.п.).</w:t>
      </w:r>
    </w:p>
    <w:p w:rsidR="00195835" w:rsidRPr="00107614" w:rsidRDefault="00107614">
      <w:pPr>
        <w:rPr>
          <w:rFonts w:ascii="Times New Roman" w:hAnsi="Times New Roman" w:cs="Times New Roman"/>
          <w:sz w:val="28"/>
          <w:szCs w:val="28"/>
        </w:rPr>
      </w:pPr>
      <w:r w:rsidRPr="00107614">
        <w:rPr>
          <w:rFonts w:ascii="Times New Roman" w:hAnsi="Times New Roman" w:cs="Times New Roman"/>
          <w:noProof/>
          <w:sz w:val="28"/>
          <w:szCs w:val="28"/>
          <w:lang w:eastAsia="ru-RU"/>
        </w:rPr>
        <w:lastRenderedPageBreak/>
        <w:drawing>
          <wp:inline distT="0" distB="0" distL="0" distR="0">
            <wp:extent cx="6275070" cy="4461973"/>
            <wp:effectExtent l="19050" t="0" r="0" b="0"/>
            <wp:docPr id="1" name="Рисунок 0" descr="буклет_экстремизм_1стор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клет_экстремизм_1сторона.png"/>
                    <pic:cNvPicPr/>
                  </pic:nvPicPr>
                  <pic:blipFill>
                    <a:blip r:embed="rId4" cstate="print"/>
                    <a:stretch>
                      <a:fillRect/>
                    </a:stretch>
                  </pic:blipFill>
                  <pic:spPr>
                    <a:xfrm>
                      <a:off x="0" y="0"/>
                      <a:ext cx="6278845" cy="4464657"/>
                    </a:xfrm>
                    <a:prstGeom prst="rect">
                      <a:avLst/>
                    </a:prstGeom>
                  </pic:spPr>
                </pic:pic>
              </a:graphicData>
            </a:graphic>
          </wp:inline>
        </w:drawing>
      </w:r>
    </w:p>
    <w:p w:rsidR="00107614" w:rsidRPr="00107614" w:rsidRDefault="00107614">
      <w:pPr>
        <w:rPr>
          <w:rFonts w:ascii="Times New Roman" w:hAnsi="Times New Roman" w:cs="Times New Roman"/>
          <w:sz w:val="28"/>
          <w:szCs w:val="28"/>
        </w:rPr>
      </w:pPr>
      <w:r w:rsidRPr="00107614">
        <w:rPr>
          <w:rFonts w:ascii="Times New Roman" w:hAnsi="Times New Roman" w:cs="Times New Roman"/>
          <w:noProof/>
          <w:sz w:val="28"/>
          <w:szCs w:val="28"/>
          <w:lang w:eastAsia="ru-RU"/>
        </w:rPr>
        <w:drawing>
          <wp:inline distT="0" distB="0" distL="0" distR="0">
            <wp:extent cx="6343629" cy="4511040"/>
            <wp:effectExtent l="19050" t="0" r="21" b="0"/>
            <wp:docPr id="2" name="Рисунок 1" descr="буклет_экстремизм_2 сторон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клет_экстремизм_2 сторона.png"/>
                    <pic:cNvPicPr/>
                  </pic:nvPicPr>
                  <pic:blipFill>
                    <a:blip r:embed="rId5" cstate="print"/>
                    <a:stretch>
                      <a:fillRect/>
                    </a:stretch>
                  </pic:blipFill>
                  <pic:spPr>
                    <a:xfrm>
                      <a:off x="0" y="0"/>
                      <a:ext cx="6344555" cy="4511698"/>
                    </a:xfrm>
                    <a:prstGeom prst="rect">
                      <a:avLst/>
                    </a:prstGeom>
                  </pic:spPr>
                </pic:pic>
              </a:graphicData>
            </a:graphic>
          </wp:inline>
        </w:drawing>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lastRenderedPageBreak/>
        <w:t>Поэтому одним из важнейших направлений профилактической работы является профилактика экстремизма в молодёжной среде. Это обусловлено также и тем, что, по данным МВД России, в среднем до 80 процентов участников группировок экстремистской направленности составляют молодые люди в возрасте от 14 до 20 лет (в редких случаях до 25-30 лет). Субъектами преступлений выступают лица мужского пола, однако, членами неформальных молодежных экстремистских группировок наряду с молодыми людьми являются и девушки.</w:t>
      </w:r>
    </w:p>
    <w:p w:rsidR="00107614" w:rsidRDefault="00107614" w:rsidP="00107614">
      <w:pPr>
        <w:pStyle w:val="a3"/>
        <w:shd w:val="clear" w:color="auto" w:fill="FFFFFF"/>
        <w:spacing w:before="0" w:beforeAutospacing="0" w:after="0" w:afterAutospacing="0" w:line="336" w:lineRule="atLeast"/>
        <w:jc w:val="both"/>
        <w:rPr>
          <w:color w:val="353434"/>
          <w:sz w:val="28"/>
          <w:szCs w:val="28"/>
          <w:bdr w:val="none" w:sz="0" w:space="0" w:color="auto" w:frame="1"/>
          <w:shd w:val="clear" w:color="auto" w:fill="FFFFFF"/>
        </w:rPr>
      </w:pPr>
      <w:r w:rsidRPr="00107614">
        <w:rPr>
          <w:color w:val="353434"/>
          <w:sz w:val="28"/>
          <w:szCs w:val="28"/>
          <w:bdr w:val="none" w:sz="0" w:space="0" w:color="auto" w:frame="1"/>
          <w:shd w:val="clear" w:color="auto" w:fill="FFFFFF"/>
        </w:rPr>
        <w:t xml:space="preserve">В националистические группировки вовлекаются подростки всё более раннего возраста. </w:t>
      </w:r>
      <w:proofErr w:type="gramStart"/>
      <w:r w:rsidRPr="00107614">
        <w:rPr>
          <w:color w:val="353434"/>
          <w:sz w:val="28"/>
          <w:szCs w:val="28"/>
          <w:bdr w:val="none" w:sz="0" w:space="0" w:color="auto" w:frame="1"/>
          <w:shd w:val="clear" w:color="auto" w:fill="FFFFFF"/>
        </w:rPr>
        <w:t>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базируясь на определенной идеологии, в качестве основного тезиса которой может выступать такой: для преодоления всех политических и экономических проблем в стране необходимо создание «чисто национального» государства, так как это, по их представлению, послужит гарантией от любых</w:t>
      </w:r>
      <w:proofErr w:type="gramEnd"/>
      <w:r w:rsidRPr="00107614">
        <w:rPr>
          <w:color w:val="353434"/>
          <w:sz w:val="28"/>
          <w:szCs w:val="28"/>
          <w:bdr w:val="none" w:sz="0" w:space="0" w:color="auto" w:frame="1"/>
          <w:shd w:val="clear" w:color="auto" w:fill="FFFFFF"/>
        </w:rPr>
        <w:t xml:space="preserve"> угроз.</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Причем, идея чистого государства присуща не только «скинхедам», но и религиозным экстремистам исламского толка, призывающим в свою очередь к созданию чистого государства на религиозной (мусульманской) основе. </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Совершенно ясно, что поведение, мотивированное указанными идеями, имеет строгую ориентацию, нацеленную в данном случае против лиц иной национальности или религии. Сюда же примешиваются ненависть к существующей власти, которая, по мнению экстремистов, попустительствует жизнедеятельности «виновников» всех российских бед, что приводит к еще более широкому распространению экстремистских идей. Именно эти идеи становятся фундаментом образования неформальных экстремистских молодежных группировок.</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Считать те или иные действия экстремистскими позволяет совокупность следующих критериев:</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 действия связаны с неприятием существующего государственного или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lastRenderedPageBreak/>
        <w:t xml:space="preserve">- </w:t>
      </w:r>
      <w:proofErr w:type="gramStart"/>
      <w:r w:rsidRPr="00107614">
        <w:rPr>
          <w:color w:val="353434"/>
          <w:sz w:val="28"/>
          <w:szCs w:val="28"/>
          <w:bdr w:val="none" w:sz="0" w:space="0" w:color="auto" w:frame="1"/>
          <w:shd w:val="clear" w:color="auto" w:fill="FFFFFF"/>
        </w:rPr>
        <w:t>д</w:t>
      </w:r>
      <w:proofErr w:type="gramEnd"/>
      <w:r w:rsidRPr="00107614">
        <w:rPr>
          <w:color w:val="353434"/>
          <w:sz w:val="28"/>
          <w:szCs w:val="28"/>
          <w:bdr w:val="none" w:sz="0" w:space="0" w:color="auto" w:frame="1"/>
          <w:shd w:val="clear" w:color="auto" w:fill="FFFFFF"/>
        </w:rPr>
        <w:t>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w:t>
      </w:r>
      <w:proofErr w:type="gramStart"/>
      <w:r w:rsidRPr="00107614">
        <w:rPr>
          <w:color w:val="353434"/>
          <w:sz w:val="28"/>
          <w:szCs w:val="28"/>
          <w:bdr w:val="none" w:sz="0" w:space="0" w:color="auto" w:frame="1"/>
          <w:shd w:val="clear" w:color="auto" w:fill="FFFFFF"/>
        </w:rPr>
        <w:t>,</w:t>
      </w:r>
      <w:proofErr w:type="gramEnd"/>
      <w:r w:rsidRPr="00107614">
        <w:rPr>
          <w:color w:val="353434"/>
          <w:sz w:val="28"/>
          <w:szCs w:val="28"/>
          <w:bdr w:val="none" w:sz="0" w:space="0" w:color="auto" w:frame="1"/>
          <w:shd w:val="clear" w:color="auto" w:fill="FFFFFF"/>
        </w:rPr>
        <w:t xml:space="preserve"> деятельность по пропаганде и публичному демонстрированию такой символики будет содержать признаки экстремизма.</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Экстремизм могут проявлять люди, которые имеют самое разное социальное или имущественное положение, национальную и религиозную принадлежность, профессиональный и образовательный уровень, возрастную и половую группы и так далее.</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 xml:space="preserve">При этом, необходимо отличать экстремизм от деятельности оппозиционных политических партий, представителей религий и </w:t>
      </w:r>
      <w:proofErr w:type="spellStart"/>
      <w:r w:rsidRPr="00107614">
        <w:rPr>
          <w:color w:val="353434"/>
          <w:sz w:val="28"/>
          <w:szCs w:val="28"/>
          <w:bdr w:val="none" w:sz="0" w:space="0" w:color="auto" w:frame="1"/>
          <w:shd w:val="clear" w:color="auto" w:fill="FFFFFF"/>
        </w:rPr>
        <w:t>конфессий</w:t>
      </w:r>
      <w:proofErr w:type="spellEnd"/>
      <w:r w:rsidRPr="00107614">
        <w:rPr>
          <w:color w:val="353434"/>
          <w:sz w:val="28"/>
          <w:szCs w:val="28"/>
          <w:bdr w:val="none" w:sz="0" w:space="0" w:color="auto" w:frame="1"/>
          <w:shd w:val="clear" w:color="auto" w:fill="FFFFFF"/>
        </w:rPr>
        <w:t>, национальных и этнических сообществ как таковых. Их неэкстремистская деятельность осуществляется в любых предусмотренных и непредусмотренных законодательством формах. Формы экстремистской деятельности точно определены в законодательстве, их перечень является исчерпывающим и не подлежит расширительному толкованию.</w:t>
      </w:r>
    </w:p>
    <w:p w:rsidR="00107614" w:rsidRDefault="00107614" w:rsidP="00107614">
      <w:pPr>
        <w:pStyle w:val="a3"/>
        <w:shd w:val="clear" w:color="auto" w:fill="FFFFFF"/>
        <w:spacing w:before="0" w:beforeAutospacing="0" w:after="0" w:afterAutospacing="0" w:line="336" w:lineRule="atLeast"/>
        <w:jc w:val="both"/>
        <w:rPr>
          <w:color w:val="353434"/>
          <w:sz w:val="28"/>
          <w:szCs w:val="28"/>
          <w:bdr w:val="none" w:sz="0" w:space="0" w:color="auto" w:frame="1"/>
          <w:shd w:val="clear" w:color="auto" w:fill="FFFFFF"/>
        </w:rPr>
      </w:pPr>
      <w:r w:rsidRPr="00107614">
        <w:rPr>
          <w:color w:val="353434"/>
          <w:sz w:val="28"/>
          <w:szCs w:val="28"/>
          <w:bdr w:val="none" w:sz="0" w:space="0" w:color="auto" w:frame="1"/>
          <w:shd w:val="clear" w:color="auto" w:fill="FFFFFF"/>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гражданско-правовую ответственность в установленном законодательством РФ порядке.</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proofErr w:type="gramStart"/>
      <w:r w:rsidRPr="00107614">
        <w:rPr>
          <w:color w:val="353434"/>
          <w:sz w:val="28"/>
          <w:szCs w:val="28"/>
          <w:bdr w:val="none" w:sz="0" w:space="0" w:color="auto" w:frame="1"/>
          <w:shd w:val="clear" w:color="auto" w:fill="FFFFFF"/>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 xml:space="preserve">Действия, направленные на возбуждение ненависти либо вражды, а также на уничтожение достоинства человека либо </w:t>
      </w:r>
      <w:proofErr w:type="gramStart"/>
      <w:r w:rsidRPr="00107614">
        <w:rPr>
          <w:color w:val="353434"/>
          <w:sz w:val="28"/>
          <w:szCs w:val="28"/>
          <w:bdr w:val="none" w:sz="0" w:space="0" w:color="auto" w:frame="1"/>
          <w:shd w:val="clear" w:color="auto" w:fill="FFFFFF"/>
        </w:rPr>
        <w:t>группы</w:t>
      </w:r>
      <w:proofErr w:type="gramEnd"/>
      <w:r w:rsidRPr="00107614">
        <w:rPr>
          <w:color w:val="353434"/>
          <w:sz w:val="28"/>
          <w:szCs w:val="28"/>
          <w:bdr w:val="none" w:sz="0" w:space="0" w:color="auto" w:frame="1"/>
          <w:shd w:val="clear" w:color="auto" w:fill="FFFFFF"/>
        </w:rPr>
        <w:t xml:space="preserve">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 осужденного за период от 1 года до 2 лет, либо лишением права занимать </w:t>
      </w:r>
      <w:r w:rsidRPr="00107614">
        <w:rPr>
          <w:color w:val="353434"/>
          <w:sz w:val="28"/>
          <w:szCs w:val="28"/>
          <w:bdr w:val="none" w:sz="0" w:space="0" w:color="auto" w:frame="1"/>
          <w:shd w:val="clear" w:color="auto" w:fill="FFFFFF"/>
        </w:rPr>
        <w:lastRenderedPageBreak/>
        <w:t>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 xml:space="preserve">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107614">
        <w:rPr>
          <w:color w:val="353434"/>
          <w:sz w:val="28"/>
          <w:szCs w:val="28"/>
          <w:bdr w:val="none" w:sz="0" w:space="0" w:color="auto" w:frame="1"/>
          <w:shd w:val="clear" w:color="auto" w:fill="FFFFFF"/>
        </w:rPr>
        <w:t>sub</w:t>
      </w:r>
      <w:proofErr w:type="spellEnd"/>
      <w:r w:rsidRPr="00107614">
        <w:rPr>
          <w:color w:val="353434"/>
          <w:sz w:val="28"/>
          <w:szCs w:val="28"/>
          <w:bdr w:val="none" w:sz="0" w:space="0" w:color="auto" w:frame="1"/>
          <w:shd w:val="clear" w:color="auto" w:fill="FFFFFF"/>
        </w:rPr>
        <w:t xml:space="preserve"> – «под» + культура).</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 xml:space="preserve">Существующие неформальные </w:t>
      </w:r>
      <w:proofErr w:type="spellStart"/>
      <w:r w:rsidRPr="00107614">
        <w:rPr>
          <w:color w:val="353434"/>
          <w:sz w:val="28"/>
          <w:szCs w:val="28"/>
          <w:bdr w:val="none" w:sz="0" w:space="0" w:color="auto" w:frame="1"/>
          <w:shd w:val="clear" w:color="auto" w:fill="FFFFFF"/>
        </w:rPr>
        <w:t>подростково-молодёжные</w:t>
      </w:r>
      <w:proofErr w:type="spellEnd"/>
      <w:r w:rsidRPr="00107614">
        <w:rPr>
          <w:color w:val="353434"/>
          <w:sz w:val="28"/>
          <w:szCs w:val="28"/>
          <w:bdr w:val="none" w:sz="0" w:space="0" w:color="auto" w:frame="1"/>
          <w:shd w:val="clear" w:color="auto" w:fill="FFFFFF"/>
        </w:rPr>
        <w:t xml:space="preserve"> объединения можно </w:t>
      </w:r>
      <w:proofErr w:type="spellStart"/>
      <w:r w:rsidRPr="00107614">
        <w:rPr>
          <w:color w:val="353434"/>
          <w:sz w:val="28"/>
          <w:szCs w:val="28"/>
          <w:bdr w:val="none" w:sz="0" w:space="0" w:color="auto" w:frame="1"/>
          <w:shd w:val="clear" w:color="auto" w:fill="FFFFFF"/>
        </w:rPr>
        <w:t>типологизировать</w:t>
      </w:r>
      <w:proofErr w:type="spellEnd"/>
      <w:r w:rsidRPr="00107614">
        <w:rPr>
          <w:color w:val="353434"/>
          <w:sz w:val="28"/>
          <w:szCs w:val="28"/>
          <w:bdr w:val="none" w:sz="0" w:space="0" w:color="auto" w:frame="1"/>
          <w:shd w:val="clear" w:color="auto" w:fill="FFFFFF"/>
        </w:rPr>
        <w:t xml:space="preserve"> на: </w:t>
      </w:r>
      <w:proofErr w:type="spellStart"/>
      <w:r w:rsidRPr="00107614">
        <w:rPr>
          <w:color w:val="353434"/>
          <w:sz w:val="28"/>
          <w:szCs w:val="28"/>
          <w:bdr w:val="none" w:sz="0" w:space="0" w:color="auto" w:frame="1"/>
          <w:shd w:val="clear" w:color="auto" w:fill="FFFFFF"/>
        </w:rPr>
        <w:t>гедонистско-развлекательные</w:t>
      </w:r>
      <w:proofErr w:type="spellEnd"/>
      <w:r w:rsidRPr="00107614">
        <w:rPr>
          <w:color w:val="353434"/>
          <w:sz w:val="28"/>
          <w:szCs w:val="28"/>
          <w:bdr w:val="none" w:sz="0" w:space="0" w:color="auto" w:frame="1"/>
          <w:shd w:val="clear" w:color="auto" w:fill="FFFFFF"/>
        </w:rPr>
        <w:t xml:space="preserve"> («наслаждение и развлечение»); спортивно-соревновательные; </w:t>
      </w:r>
      <w:proofErr w:type="spellStart"/>
      <w:r w:rsidRPr="00107614">
        <w:rPr>
          <w:color w:val="353434"/>
          <w:sz w:val="28"/>
          <w:szCs w:val="28"/>
          <w:bdr w:val="none" w:sz="0" w:space="0" w:color="auto" w:frame="1"/>
          <w:shd w:val="clear" w:color="auto" w:fill="FFFFFF"/>
        </w:rPr>
        <w:t>профориентационные</w:t>
      </w:r>
      <w:proofErr w:type="spellEnd"/>
      <w:r w:rsidRPr="00107614">
        <w:rPr>
          <w:color w:val="353434"/>
          <w:sz w:val="28"/>
          <w:szCs w:val="28"/>
          <w:bdr w:val="none" w:sz="0" w:space="0" w:color="auto" w:frame="1"/>
          <w:shd w:val="clear" w:color="auto" w:fill="FFFFFF"/>
        </w:rPr>
        <w:t xml:space="preserve">; эскапистские («уход от мира»); </w:t>
      </w:r>
      <w:proofErr w:type="spellStart"/>
      <w:r w:rsidRPr="00107614">
        <w:rPr>
          <w:color w:val="353434"/>
          <w:sz w:val="28"/>
          <w:szCs w:val="28"/>
          <w:bdr w:val="none" w:sz="0" w:space="0" w:color="auto" w:frame="1"/>
          <w:shd w:val="clear" w:color="auto" w:fill="FFFFFF"/>
        </w:rPr>
        <w:t>мистагогические</w:t>
      </w:r>
      <w:proofErr w:type="spellEnd"/>
      <w:r w:rsidRPr="00107614">
        <w:rPr>
          <w:color w:val="353434"/>
          <w:sz w:val="28"/>
          <w:szCs w:val="28"/>
          <w:bdr w:val="none" w:sz="0" w:space="0" w:color="auto" w:frame="1"/>
          <w:shd w:val="clear" w:color="auto" w:fill="FFFFFF"/>
        </w:rPr>
        <w:t xml:space="preserve"> («вводящие в тайну», связанные с духовными поисками); </w:t>
      </w:r>
      <w:proofErr w:type="spellStart"/>
      <w:r w:rsidRPr="00107614">
        <w:rPr>
          <w:color w:val="353434"/>
          <w:sz w:val="28"/>
          <w:szCs w:val="28"/>
          <w:bdr w:val="none" w:sz="0" w:space="0" w:color="auto" w:frame="1"/>
          <w:shd w:val="clear" w:color="auto" w:fill="FFFFFF"/>
        </w:rPr>
        <w:t>коммерциализованные</w:t>
      </w:r>
      <w:proofErr w:type="spellEnd"/>
      <w:r w:rsidRPr="00107614">
        <w:rPr>
          <w:color w:val="353434"/>
          <w:sz w:val="28"/>
          <w:szCs w:val="28"/>
          <w:bdr w:val="none" w:sz="0" w:space="0" w:color="auto" w:frame="1"/>
          <w:shd w:val="clear" w:color="auto" w:fill="FFFFFF"/>
        </w:rPr>
        <w:t xml:space="preserve"> (сформированные для достижения прибыли); субкультуры социального вмешательства (все субкультуры, ориентированные на улучшение или изменение сложившейся общественной системы или ее элементов); примыкающие к ним </w:t>
      </w:r>
      <w:proofErr w:type="spellStart"/>
      <w:r w:rsidRPr="00107614">
        <w:rPr>
          <w:color w:val="353434"/>
          <w:sz w:val="28"/>
          <w:szCs w:val="28"/>
          <w:bdr w:val="none" w:sz="0" w:space="0" w:color="auto" w:frame="1"/>
          <w:shd w:val="clear" w:color="auto" w:fill="FFFFFF"/>
        </w:rPr>
        <w:t>лидерско-менеджерские</w:t>
      </w:r>
      <w:proofErr w:type="spellEnd"/>
      <w:r w:rsidRPr="00107614">
        <w:rPr>
          <w:color w:val="353434"/>
          <w:sz w:val="28"/>
          <w:szCs w:val="28"/>
          <w:bdr w:val="none" w:sz="0" w:space="0" w:color="auto" w:frame="1"/>
          <w:shd w:val="clear" w:color="auto" w:fill="FFFFFF"/>
        </w:rPr>
        <w:t>; криминально-ориентированные.</w:t>
      </w:r>
    </w:p>
    <w:p w:rsidR="00107614" w:rsidRDefault="00107614" w:rsidP="00107614">
      <w:pPr>
        <w:pStyle w:val="a3"/>
        <w:shd w:val="clear" w:color="auto" w:fill="FFFFFF"/>
        <w:spacing w:before="0" w:beforeAutospacing="0" w:after="0" w:afterAutospacing="0" w:line="336" w:lineRule="atLeast"/>
        <w:jc w:val="both"/>
        <w:rPr>
          <w:color w:val="353434"/>
          <w:sz w:val="28"/>
          <w:szCs w:val="28"/>
          <w:bdr w:val="none" w:sz="0" w:space="0" w:color="auto" w:frame="1"/>
          <w:shd w:val="clear" w:color="auto" w:fill="FFFFFF"/>
        </w:rPr>
      </w:pPr>
      <w:r w:rsidRPr="00107614">
        <w:rPr>
          <w:color w:val="353434"/>
          <w:sz w:val="28"/>
          <w:szCs w:val="28"/>
          <w:bdr w:val="none" w:sz="0" w:space="0" w:color="auto" w:frame="1"/>
          <w:shd w:val="clear" w:color="auto" w:fill="FFFFFF"/>
        </w:rPr>
        <w:t>Экстремистские (радикальные) организации обычно декларируют, против чего они борются, и какие законные или незаконные методы они собираются использовать. Так, например, группировки «скинхедов» образуются, в большинстве случаев, из числа молодёжи, проживающей в одном микрорайоне либо обучающейся в одном учебном заведении.</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«Неформальные» лидеры, имеющие первоначально хулиганские мотивы совершения противоправных действий в отношении иностранных граждан, объединяют вокруг себя молодёжь, впоследствии пропагандируя идеологию радикальных структур, подстрекают лиц, не имеющих устойчивого мировоззрения к совершению преступлений на национальной почве и расовой вражде. При этом следует отметить, что в группировки скинхедов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Маргинальные семьи в этой среде редкость. Как правило, это дети, финансово обеспеченные, но ограничены в общении с родителями в связи с их постоянной занятостью.</w:t>
      </w:r>
    </w:p>
    <w:p w:rsidR="00107614" w:rsidRPr="00107614" w:rsidRDefault="00107614" w:rsidP="00107614">
      <w:pPr>
        <w:pStyle w:val="a3"/>
        <w:shd w:val="clear" w:color="auto" w:fill="FFFFFF"/>
        <w:spacing w:before="0" w:beforeAutospacing="0" w:after="0" w:afterAutospacing="0" w:line="336" w:lineRule="atLeast"/>
        <w:jc w:val="both"/>
        <w:rPr>
          <w:color w:val="333333"/>
          <w:sz w:val="28"/>
          <w:szCs w:val="28"/>
        </w:rPr>
      </w:pPr>
      <w:r w:rsidRPr="00107614">
        <w:rPr>
          <w:color w:val="353434"/>
          <w:sz w:val="28"/>
          <w:szCs w:val="28"/>
          <w:bdr w:val="none" w:sz="0" w:space="0" w:color="auto" w:frame="1"/>
          <w:shd w:val="clear" w:color="auto" w:fill="FFFFFF"/>
        </w:rPr>
        <w:t>Специалисты отмечают, что наиболее уязвимой средой для проникновения идей экстремизма являются учащиеся школ с ещё не сформировавшейся и легко поддающейся влиянию психикой. Безусловно, сейчас значимой задачей общества стало объединение различных индивидов в общее и понимающее друг друга человечество.</w:t>
      </w:r>
    </w:p>
    <w:p w:rsidR="00107614" w:rsidRPr="00107614" w:rsidRDefault="00107614" w:rsidP="00107614">
      <w:pPr>
        <w:pStyle w:val="a3"/>
        <w:shd w:val="clear" w:color="auto" w:fill="FFFFFF"/>
        <w:spacing w:before="0" w:beforeAutospacing="0" w:after="0" w:afterAutospacing="0" w:line="336" w:lineRule="atLeast"/>
        <w:jc w:val="right"/>
        <w:rPr>
          <w:color w:val="333333"/>
          <w:sz w:val="28"/>
          <w:szCs w:val="28"/>
        </w:rPr>
      </w:pPr>
      <w:r w:rsidRPr="00107614">
        <w:rPr>
          <w:b/>
          <w:bCs/>
          <w:color w:val="333333"/>
          <w:sz w:val="28"/>
          <w:szCs w:val="28"/>
          <w:bdr w:val="none" w:sz="0" w:space="0" w:color="auto" w:frame="1"/>
        </w:rPr>
        <w:t>Центр по противодействию экстремизму</w:t>
      </w:r>
    </w:p>
    <w:p w:rsidR="00107614" w:rsidRPr="00107614" w:rsidRDefault="00107614" w:rsidP="00107614">
      <w:pPr>
        <w:pStyle w:val="a3"/>
        <w:shd w:val="clear" w:color="auto" w:fill="FFFFFF"/>
        <w:spacing w:before="0" w:beforeAutospacing="0" w:after="0" w:afterAutospacing="0" w:line="336" w:lineRule="atLeast"/>
        <w:jc w:val="right"/>
        <w:rPr>
          <w:color w:val="333333"/>
          <w:sz w:val="28"/>
          <w:szCs w:val="28"/>
        </w:rPr>
      </w:pPr>
      <w:r w:rsidRPr="00107614">
        <w:rPr>
          <w:b/>
          <w:bCs/>
          <w:color w:val="333333"/>
          <w:sz w:val="28"/>
          <w:szCs w:val="28"/>
          <w:bdr w:val="none" w:sz="0" w:space="0" w:color="auto" w:frame="1"/>
        </w:rPr>
        <w:t>ГУ МВД России по Саратовской области</w:t>
      </w:r>
    </w:p>
    <w:p w:rsidR="00107614" w:rsidRPr="00107614" w:rsidRDefault="00107614" w:rsidP="00107614">
      <w:pPr>
        <w:spacing w:after="0"/>
        <w:rPr>
          <w:rFonts w:ascii="Times New Roman" w:hAnsi="Times New Roman" w:cs="Times New Roman"/>
          <w:sz w:val="28"/>
          <w:szCs w:val="28"/>
        </w:rPr>
      </w:pPr>
    </w:p>
    <w:sectPr w:rsidR="00107614" w:rsidRPr="00107614" w:rsidSect="00107614">
      <w:pgSz w:w="11906" w:h="16838"/>
      <w:pgMar w:top="1134" w:right="851"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7614"/>
    <w:rsid w:val="00107614"/>
    <w:rsid w:val="00195835"/>
    <w:rsid w:val="00292176"/>
    <w:rsid w:val="003F754A"/>
    <w:rsid w:val="006D748C"/>
    <w:rsid w:val="00707DF9"/>
    <w:rsid w:val="0071393F"/>
    <w:rsid w:val="00970798"/>
    <w:rsid w:val="00DF3181"/>
    <w:rsid w:val="00E00A3C"/>
    <w:rsid w:val="00FA7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835"/>
  </w:style>
  <w:style w:type="paragraph" w:styleId="1">
    <w:name w:val="heading 1"/>
    <w:basedOn w:val="a"/>
    <w:link w:val="10"/>
    <w:uiPriority w:val="9"/>
    <w:qFormat/>
    <w:rsid w:val="001076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10761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7614"/>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10761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1076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076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761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85977078">
      <w:bodyDiv w:val="1"/>
      <w:marLeft w:val="0"/>
      <w:marRight w:val="0"/>
      <w:marTop w:val="0"/>
      <w:marBottom w:val="0"/>
      <w:divBdr>
        <w:top w:val="none" w:sz="0" w:space="0" w:color="auto"/>
        <w:left w:val="none" w:sz="0" w:space="0" w:color="auto"/>
        <w:bottom w:val="none" w:sz="0" w:space="0" w:color="auto"/>
        <w:right w:val="none" w:sz="0" w:space="0" w:color="auto"/>
      </w:divBdr>
    </w:div>
    <w:div w:id="54552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1580</Words>
  <Characters>9008</Characters>
  <Application>Microsoft Office Word</Application>
  <DocSecurity>0</DocSecurity>
  <Lines>75</Lines>
  <Paragraphs>21</Paragraphs>
  <ScaleCrop>false</ScaleCrop>
  <Company>HP</Company>
  <LinksUpToDate>false</LinksUpToDate>
  <CharactersWithSpaces>10567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HP-11</dc:creator>
  <cp:keywords/>
  <dc:description/>
  <cp:lastModifiedBy>HP-11</cp:lastModifiedBy>
  <cp:revision>2</cp:revision>
  <dcterms:created xsi:type="dcterms:W3CDTF">2025-11-07T07:25:00Z</dcterms:created>
  <dcterms:modified xsi:type="dcterms:W3CDTF">2025-11-07T07:31:00Z</dcterms:modified>
</cp:coreProperties>
</file>